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F8D5" w14:textId="3E2B50B0" w:rsidR="00E70AA4" w:rsidRDefault="001512FA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F7B102" wp14:editId="4B617A82">
            <wp:simplePos x="0" y="0"/>
            <wp:positionH relativeFrom="margin">
              <wp:align>left</wp:align>
            </wp:positionH>
            <wp:positionV relativeFrom="paragraph">
              <wp:posOffset>-374015</wp:posOffset>
            </wp:positionV>
            <wp:extent cx="1471448" cy="788670"/>
            <wp:effectExtent l="0" t="0" r="0" b="0"/>
            <wp:wrapNone/>
            <wp:docPr id="2" name="Imagen 2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48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8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91EC3" wp14:editId="4FCACD33">
                <wp:simplePos x="0" y="0"/>
                <wp:positionH relativeFrom="column">
                  <wp:posOffset>-333375</wp:posOffset>
                </wp:positionH>
                <wp:positionV relativeFrom="paragraph">
                  <wp:posOffset>-459740</wp:posOffset>
                </wp:positionV>
                <wp:extent cx="6378497" cy="1221704"/>
                <wp:effectExtent l="114300" t="95250" r="118110" b="131445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975C0A-0DBC-4F87-8390-17926073E8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97" cy="1221704"/>
                        </a:xfrm>
                        <a:prstGeom prst="roundRect">
                          <a:avLst/>
                        </a:prstGeom>
                        <a:solidFill>
                          <a:srgbClr val="8A002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B439D" w14:textId="77777777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NORMA QUE ESTABLECE LAS FACULTADES </w:t>
                            </w:r>
                          </w:p>
                          <w:p w14:paraId="1D1B528F" w14:textId="1702E10A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QUE CORRESPOND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 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COORDINACIÓN DE GIRAS Y LOGÍSTICA </w:t>
                            </w:r>
                          </w:p>
                          <w:p w14:paraId="3C3B04AD" w14:textId="77777777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DEL GOBIERNO MUNICIPAL DE HUICHAPAN, HGO.</w:t>
                            </w:r>
                            <w:r w:rsidRPr="00A568F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171AE5B" w14:textId="77777777" w:rsidR="00A568F0" w:rsidRDefault="00A568F0" w:rsidP="00A568F0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191EC3" id="Rectángulo: esquinas redondeadas 3" o:spid="_x0000_s1026" style="position:absolute;left:0;text-align:left;margin-left:-26.25pt;margin-top:-36.2pt;width:502.25pt;height:9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" fillcolor="#8a0021" stroked="f" strokeweight="1pt">
                <v:stroke joinstyle="miter"/>
                <v:shadow on="t" color="black" offset="0,1pt"/>
                <v:textbox>
                  <w:txbxContent>
                    <w:p w14:paraId="11EB439D" w14:textId="77777777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NORMA QUE ESTABLECE LAS FACULTADES </w:t>
                      </w:r>
                    </w:p>
                    <w:p w14:paraId="1D1B528F" w14:textId="1702E10A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QUE CORRESPOND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 A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LA COORDINACIÓN DE GIRAS Y LOGÍSTICA </w:t>
                      </w:r>
                    </w:p>
                    <w:p w14:paraId="3C3B04AD" w14:textId="77777777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DEL GOBIERNO MUNICIPAL DE HUICHAPAN, HGO.</w:t>
                      </w:r>
                      <w:r w:rsidRPr="00A568F0">
                        <w:rPr>
                          <w:noProof/>
                        </w:rPr>
                        <w:t xml:space="preserve"> </w:t>
                      </w:r>
                    </w:p>
                    <w:p w14:paraId="0171AE5B" w14:textId="77777777" w:rsidR="00A568F0" w:rsidRDefault="00A568F0" w:rsidP="00A568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F5DFB3" w14:textId="394589AB" w:rsidR="00E70AA4" w:rsidRDefault="00A568F0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B6BC" wp14:editId="0539152C">
                <wp:simplePos x="0" y="0"/>
                <wp:positionH relativeFrom="column">
                  <wp:posOffset>-253365</wp:posOffset>
                </wp:positionH>
                <wp:positionV relativeFrom="paragraph">
                  <wp:posOffset>191770</wp:posOffset>
                </wp:positionV>
                <wp:extent cx="1939955" cy="369332"/>
                <wp:effectExtent l="0" t="0" r="0" b="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5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E5C12" w14:textId="77777777" w:rsidR="00A568F0" w:rsidRDefault="00A568F0" w:rsidP="00A568F0">
                            <w:pPr>
                              <w:rPr>
                                <w:rFonts w:ascii="Viner Hand ITC" w:hAnsi="Viner Hand IT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Giras y Logística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3B6BC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7" type="#_x0000_t202" style="position:absolute;left:0;text-align:left;margin-left:-19.95pt;margin-top:15.1pt;width:152.7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" filled="f" stroked="f">
                <v:textbox style="mso-fit-shape-to-text:t">
                  <w:txbxContent>
                    <w:p w14:paraId="74FE5C12" w14:textId="77777777" w:rsidR="00A568F0" w:rsidRDefault="00A568F0" w:rsidP="00A568F0">
                      <w:pPr>
                        <w:rPr>
                          <w:rFonts w:ascii="Viner Hand ITC" w:hAnsi="Viner Hand ITC"/>
                          <w:color w:val="FFFFFF" w:themeColor="background1"/>
                          <w:kern w:val="24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kern w:val="24"/>
                          <w:sz w:val="36"/>
                          <w:szCs w:val="36"/>
                          <w:lang w:val="es-MX"/>
                        </w:rPr>
                        <w:t>Giras y Logística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5C578421" w14:textId="5A2B0A87" w:rsidR="00E70AA4" w:rsidRDefault="00E70AA4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2A46380" w14:textId="5E715DE0" w:rsidR="00E70AA4" w:rsidRDefault="00E70AA4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24752AC" w14:textId="4126146A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A9C6920" w14:textId="5B3E27E6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38E4283" w14:textId="0A5DAB58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0657C38" w14:textId="77777777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3E1EB0E" w14:textId="30093CA1" w:rsidR="00822D9E" w:rsidRPr="00A568F0" w:rsidRDefault="00822D9E" w:rsidP="00A568F0">
      <w:pPr>
        <w:pStyle w:val="Sinespaciado"/>
        <w:jc w:val="center"/>
        <w:rPr>
          <w:rFonts w:asciiTheme="majorHAnsi" w:hAnsiTheme="majorHAnsi"/>
          <w:b/>
          <w:bCs/>
          <w:sz w:val="32"/>
          <w:szCs w:val="32"/>
        </w:rPr>
      </w:pPr>
      <w:r w:rsidRPr="00A568F0">
        <w:rPr>
          <w:rFonts w:asciiTheme="majorHAnsi" w:hAnsiTheme="majorHAnsi"/>
          <w:b/>
          <w:bCs/>
          <w:sz w:val="32"/>
          <w:szCs w:val="32"/>
        </w:rPr>
        <w:t>CONSTITUCIÓN POLÍTICA DEL ESTADO LIBRE Y SOBERANO DEL ESTADO DE HIDALGO</w:t>
      </w:r>
    </w:p>
    <w:p w14:paraId="1D035A65" w14:textId="733495A0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CAPITULO I</w:t>
      </w:r>
    </w:p>
    <w:p w14:paraId="24AF9428" w14:textId="435D08E5" w:rsidR="00822D9E" w:rsidRPr="004724F0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DEL MUNICIPIO LIBRE</w:t>
      </w:r>
    </w:p>
    <w:p w14:paraId="7ED39699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ART. 115.</w:t>
      </w:r>
      <w:proofErr w:type="gramStart"/>
      <w:r w:rsidRPr="004724F0">
        <w:rPr>
          <w:rFonts w:asciiTheme="majorHAnsi" w:hAnsiTheme="majorHAnsi"/>
          <w:sz w:val="24"/>
          <w:szCs w:val="24"/>
        </w:rPr>
        <w:t>-  El</w:t>
      </w:r>
      <w:proofErr w:type="gramEnd"/>
      <w:r w:rsidRPr="004724F0">
        <w:rPr>
          <w:rFonts w:asciiTheme="majorHAnsi" w:hAnsiTheme="majorHAnsi"/>
          <w:sz w:val="24"/>
          <w:szCs w:val="24"/>
        </w:rPr>
        <w:t xml:space="preserve"> Municipio Libre es una institución con personalidad jurídico – política y territorio determinado, dotado de facultades para atender las necesidades de su núcleo de población, para lo cual manejara su patrimonio conforme a las leyes en la materia y elegirá directamente sus autoridades.</w:t>
      </w:r>
    </w:p>
    <w:p w14:paraId="16456425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7F1F9CF4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DE LAS FUNCIONES Y SERVICIOS PÚBLICOS MUNICIPALES</w:t>
      </w:r>
    </w:p>
    <w:p w14:paraId="7AD541B6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Artículo 139.- Los Municipios tendrán a su cargo las funciones y servicios públicos siguientes:</w:t>
      </w:r>
    </w:p>
    <w:p w14:paraId="6246D3BC" w14:textId="77777777" w:rsid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L). Las demás que la Legislatura del Estado determine, según las condiciones territoriales y socioeconómicas de los Municipios, así como su capacidad administrativa y financiera.</w:t>
      </w:r>
    </w:p>
    <w:p w14:paraId="5235AD6F" w14:textId="07212499" w:rsid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1D85BC41" w14:textId="77777777" w:rsidR="00A568F0" w:rsidRDefault="00A568F0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48E48A95" w14:textId="02A55EBC" w:rsidR="00822D9E" w:rsidRDefault="00822D9E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D2FF54A" w14:textId="77777777" w:rsidR="00822D9E" w:rsidRDefault="00822D9E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127CD5B" w14:textId="0C20297E" w:rsidR="00822D9E" w:rsidRPr="00A568F0" w:rsidRDefault="00822D9E" w:rsidP="00A568F0">
      <w:pPr>
        <w:pStyle w:val="Sinespaciado"/>
        <w:jc w:val="center"/>
        <w:rPr>
          <w:rFonts w:asciiTheme="majorHAnsi" w:hAnsiTheme="majorHAnsi"/>
          <w:b/>
          <w:bCs/>
          <w:sz w:val="32"/>
          <w:szCs w:val="32"/>
        </w:rPr>
      </w:pPr>
      <w:r w:rsidRPr="00A568F0">
        <w:rPr>
          <w:rFonts w:asciiTheme="majorHAnsi" w:hAnsiTheme="majorHAnsi"/>
          <w:b/>
          <w:bCs/>
          <w:sz w:val="32"/>
          <w:szCs w:val="32"/>
        </w:rPr>
        <w:t>LEY ORGÁNICA MUNICIPAL PARA EL ESTADO DE HIDALGO</w:t>
      </w:r>
    </w:p>
    <w:p w14:paraId="7EFDF9DE" w14:textId="632B1713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CAPÍTULO SEXTO</w:t>
      </w:r>
    </w:p>
    <w:p w14:paraId="7067A35F" w14:textId="77777777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FACULTADES Y OBLIGACIONES DE LOS PRESIDENTES MUNICIPALES</w:t>
      </w:r>
    </w:p>
    <w:p w14:paraId="52F358BD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ARTÍCULO 60.- Los presidentes municipales asumirán las siguientes:</w:t>
      </w:r>
    </w:p>
    <w:p w14:paraId="5CA033C8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I.- Facultades y Obligaciones</w:t>
      </w:r>
    </w:p>
    <w:p w14:paraId="08EF79CB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II.- Asimismo, podrán:</w:t>
      </w:r>
    </w:p>
    <w:p w14:paraId="66201711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c) Crear, o en su caso, modificar y suprimir las dependencias necesarias para el desempeño de los asuntos del orden administrativo para la eficaz prestación de los servicios públicos municipales, previo acuerdo del Ayuntamiento y en los términos del reglamento correspondiente;</w:t>
      </w:r>
    </w:p>
    <w:p w14:paraId="3D6C70AF" w14:textId="77777777" w:rsidR="00822D9E" w:rsidRPr="00822D9E" w:rsidRDefault="00822D9E" w:rsidP="004724F0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F92788F" w14:textId="77777777" w:rsidR="00822D9E" w:rsidRPr="00822D9E" w:rsidRDefault="00822D9E" w:rsidP="004724F0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BB16F61" w14:textId="77777777" w:rsidR="00822D9E" w:rsidRDefault="00822D9E" w:rsidP="004724F0">
      <w:pPr>
        <w:pStyle w:val="Sinespaciado"/>
        <w:jc w:val="both"/>
      </w:pPr>
    </w:p>
    <w:sectPr w:rsidR="00822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F0"/>
    <w:rsid w:val="001512FA"/>
    <w:rsid w:val="00152766"/>
    <w:rsid w:val="003A5C07"/>
    <w:rsid w:val="003C3E5A"/>
    <w:rsid w:val="004724F0"/>
    <w:rsid w:val="007A59A3"/>
    <w:rsid w:val="00822D9E"/>
    <w:rsid w:val="0095294F"/>
    <w:rsid w:val="009A6BFE"/>
    <w:rsid w:val="00A568F0"/>
    <w:rsid w:val="00E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2187"/>
  <w15:chartTrackingRefBased/>
  <w15:docId w15:val="{FEC01FCF-B5C9-4CD5-A79A-5EBE50C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Marta Irineo Santiago</dc:creator>
  <cp:keywords/>
  <dc:description/>
  <cp:lastModifiedBy>C. Marta Irineo Santiago</cp:lastModifiedBy>
  <cp:revision>2</cp:revision>
  <dcterms:created xsi:type="dcterms:W3CDTF">2024-10-14T15:33:00Z</dcterms:created>
  <dcterms:modified xsi:type="dcterms:W3CDTF">2024-10-14T15:33:00Z</dcterms:modified>
</cp:coreProperties>
</file>